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22" w:rsidRDefault="00FE1E22" w:rsidP="00FE1E22">
      <w:pPr>
        <w:pStyle w:val="3"/>
        <w:spacing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FE1E22" w:rsidRDefault="00FE1E22" w:rsidP="00FE1E2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FE1E22" w:rsidRDefault="00FE1E22" w:rsidP="00FE1E22">
      <w:pPr>
        <w:jc w:val="center"/>
        <w:rPr>
          <w:b/>
          <w:color w:val="000000"/>
          <w:sz w:val="24"/>
          <w:szCs w:val="24"/>
        </w:rPr>
      </w:pPr>
    </w:p>
    <w:p w:rsidR="00FE1E22" w:rsidRDefault="00FE1E22" w:rsidP="00FE1E22">
      <w:pPr>
        <w:jc w:val="center"/>
        <w:rPr>
          <w:b/>
          <w:color w:val="000000"/>
        </w:rPr>
      </w:pPr>
    </w:p>
    <w:p w:rsidR="00FE1E22" w:rsidRDefault="00FE1E22" w:rsidP="00FE1E22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E1E22" w:rsidRDefault="00FE1E22" w:rsidP="00FE1E22">
      <w:pPr>
        <w:rPr>
          <w:color w:val="000000"/>
          <w:sz w:val="20"/>
          <w:szCs w:val="20"/>
        </w:rPr>
      </w:pPr>
    </w:p>
    <w:p w:rsidR="00FE1E22" w:rsidRDefault="00FE1E22" w:rsidP="00FE1E22">
      <w:pPr>
        <w:ind w:left="-540" w:firstLine="682"/>
        <w:rPr>
          <w:b/>
          <w:sz w:val="24"/>
          <w:szCs w:val="24"/>
        </w:rPr>
      </w:pPr>
      <w:r>
        <w:rPr>
          <w:b/>
        </w:rPr>
        <w:t xml:space="preserve">№ </w:t>
      </w:r>
      <w:r>
        <w:rPr>
          <w:b/>
        </w:rPr>
        <w:t>11</w:t>
      </w:r>
      <w:r>
        <w:rPr>
          <w:b/>
        </w:rPr>
        <w:t xml:space="preserve"> от 2</w:t>
      </w:r>
      <w:r>
        <w:rPr>
          <w:b/>
        </w:rPr>
        <w:t>8</w:t>
      </w:r>
      <w:r>
        <w:rPr>
          <w:b/>
        </w:rPr>
        <w:t>.0</w:t>
      </w:r>
      <w:r>
        <w:rPr>
          <w:b/>
        </w:rPr>
        <w:t>3</w:t>
      </w:r>
      <w:r>
        <w:rPr>
          <w:b/>
        </w:rPr>
        <w:t>.2018 г.</w:t>
      </w:r>
    </w:p>
    <w:p w:rsidR="00A924DC" w:rsidRDefault="00A924DC" w:rsidP="005B6347">
      <w:pPr>
        <w:pStyle w:val="22"/>
        <w:shd w:val="clear" w:color="auto" w:fill="auto"/>
        <w:spacing w:before="0" w:after="209" w:line="235" w:lineRule="exact"/>
        <w:ind w:left="260" w:right="50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6347" w:rsidRPr="00A924DC" w:rsidRDefault="005B6347" w:rsidP="005B6347">
      <w:pPr>
        <w:pStyle w:val="22"/>
        <w:shd w:val="clear" w:color="auto" w:fill="auto"/>
        <w:spacing w:before="0" w:after="209" w:line="235" w:lineRule="exact"/>
        <w:ind w:left="260" w:right="5080"/>
        <w:jc w:val="left"/>
        <w:rPr>
          <w:rFonts w:ascii="Times New Roman" w:hAnsi="Times New Roman" w:cs="Times New Roman"/>
          <w:b/>
        </w:rPr>
      </w:pPr>
      <w:r w:rsidRPr="00A924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 принятии к осуществлению</w:t>
      </w:r>
      <w:r w:rsidRPr="00A924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части полномочий органов местного</w:t>
      </w:r>
      <w:r w:rsidRPr="00A924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самоуправлени</w:t>
      </w:r>
      <w:r w:rsidR="00A924DC" w:rsidRPr="00A924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я городского</w:t>
      </w:r>
      <w:r w:rsidR="00A924DC" w:rsidRPr="00A924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поселения Запрудня</w:t>
      </w:r>
    </w:p>
    <w:p w:rsidR="005B6347" w:rsidRPr="000C6F61" w:rsidRDefault="005B6347" w:rsidP="0002417E">
      <w:pPr>
        <w:pStyle w:val="22"/>
        <w:shd w:val="clear" w:color="auto" w:fill="auto"/>
        <w:spacing w:before="0" w:after="0" w:line="274" w:lineRule="exact"/>
        <w:ind w:left="260" w:firstLine="320"/>
        <w:rPr>
          <w:rFonts w:ascii="Times New Roman" w:hAnsi="Times New Roman" w:cs="Times New Roman"/>
        </w:rPr>
      </w:pP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4 статьи 15 Федерального закона от 06.10.2003 </w:t>
      </w:r>
      <w:r w:rsidR="000241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0241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131-ФЗ «Об общих принципах организации местного самоуправления в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Российской Федерации» и на основании решения Совета депутатов городского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поселения Запрудня от 26 декабря 2013 года №67 «О передаче полномочий по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организации сбора статистических показателей, характеризующих состояние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экономики и социальной сферы муниципального образования «Городское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поселение Запрудня Талдомского муниципального района Московской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области», Совет депутатов Талдомского муниципального района Московской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области.</w:t>
      </w:r>
    </w:p>
    <w:p w:rsidR="005B6347" w:rsidRPr="00A924DC" w:rsidRDefault="005B6347" w:rsidP="0002417E">
      <w:pPr>
        <w:pStyle w:val="22"/>
        <w:shd w:val="clear" w:color="auto" w:fill="auto"/>
        <w:spacing w:before="0" w:after="147" w:line="240" w:lineRule="exact"/>
        <w:ind w:left="3840"/>
        <w:jc w:val="left"/>
        <w:rPr>
          <w:rFonts w:ascii="Times New Roman" w:hAnsi="Times New Roman" w:cs="Times New Roman"/>
          <w:b/>
        </w:rPr>
      </w:pPr>
      <w:r w:rsidRPr="00A924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РЕШИЛ:</w:t>
      </w:r>
    </w:p>
    <w:p w:rsidR="005B6347" w:rsidRPr="000C6F61" w:rsidRDefault="005B6347" w:rsidP="0002417E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8" w:lineRule="exact"/>
        <w:ind w:left="260" w:firstLine="320"/>
        <w:rPr>
          <w:rFonts w:ascii="Times New Roman" w:hAnsi="Times New Roman" w:cs="Times New Roman"/>
        </w:rPr>
      </w:pP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Принять к осуществлению часть переданных полномочий органов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местного самоуправления городского поселения Запрудня по организации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сбора статистических показателей, характеризующих состояние экономики и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социальной сферы муниципального образования «Городское поселение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Запрудня Талдомского муниципального района Московской области» за счет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межбюджетных трансфертов, предоставляемых из бюджета городского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поселения Запрудня в бюджет Талдомского муниципального района в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соответствии с Бюджетным кодексом Российской Федерации</w:t>
      </w:r>
      <w:r w:rsidR="00A92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B6347" w:rsidRPr="000C6F61" w:rsidRDefault="005B6347" w:rsidP="0002417E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8" w:lineRule="exact"/>
        <w:ind w:left="260" w:firstLine="320"/>
        <w:rPr>
          <w:rFonts w:ascii="Times New Roman" w:hAnsi="Times New Roman" w:cs="Times New Roman"/>
        </w:rPr>
      </w:pP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Талдомского муниципального района Московской области</w:t>
      </w:r>
    </w:p>
    <w:p w:rsidR="005B6347" w:rsidRPr="000C6F61" w:rsidRDefault="005B6347" w:rsidP="0002417E">
      <w:pPr>
        <w:pStyle w:val="22"/>
        <w:shd w:val="clear" w:color="auto" w:fill="auto"/>
        <w:tabs>
          <w:tab w:val="left" w:pos="9130"/>
        </w:tabs>
        <w:spacing w:before="0" w:after="0" w:line="278" w:lineRule="exact"/>
        <w:ind w:left="260"/>
        <w:rPr>
          <w:rFonts w:ascii="Times New Roman" w:hAnsi="Times New Roman" w:cs="Times New Roman"/>
        </w:rPr>
      </w:pP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заключить соглашение о передаче муниципальному образованию «Талдомский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муниципальный район Московской области» осуществление полномочий по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организации сбора статистических показателей, характеризующих состояние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экономики и социальной сферы муниципального образования «Городское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поселение Запрудня Талдомского муниципального района Московской</w:t>
      </w: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области».</w:t>
      </w:r>
    </w:p>
    <w:p w:rsidR="005B6347" w:rsidRPr="000C6F61" w:rsidRDefault="005B6347" w:rsidP="0002417E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8" w:lineRule="exact"/>
        <w:ind w:left="580"/>
        <w:rPr>
          <w:rFonts w:ascii="Times New Roman" w:hAnsi="Times New Roman" w:cs="Times New Roman"/>
        </w:rPr>
      </w:pP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Опубликовать настоящее решение в «Информационном агентстве Талдомского района Московской области» газете «Заря». </w:t>
      </w:r>
    </w:p>
    <w:p w:rsidR="005B6347" w:rsidRPr="000C6F61" w:rsidRDefault="005B6347" w:rsidP="0002417E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8" w:lineRule="exact"/>
        <w:ind w:left="580"/>
        <w:rPr>
          <w:rFonts w:ascii="Times New Roman" w:hAnsi="Times New Roman" w:cs="Times New Roman"/>
        </w:rPr>
      </w:pPr>
      <w:r w:rsidRPr="000C6F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решение вступает в силу после его официального опубликования. </w:t>
      </w:r>
    </w:p>
    <w:p w:rsidR="005B6347" w:rsidRPr="000C6F61" w:rsidRDefault="005B6347" w:rsidP="005B6347">
      <w:pPr>
        <w:pStyle w:val="22"/>
        <w:shd w:val="clear" w:color="auto" w:fill="auto"/>
        <w:tabs>
          <w:tab w:val="left" w:pos="936"/>
        </w:tabs>
        <w:spacing w:before="0" w:after="0" w:line="278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6"/>
      </w:tblGrid>
      <w:tr w:rsidR="005B6347" w:rsidRPr="000C6F61" w:rsidTr="0002417E">
        <w:tc>
          <w:tcPr>
            <w:tcW w:w="9571" w:type="dxa"/>
          </w:tcPr>
          <w:p w:rsidR="0002417E" w:rsidRDefault="005B6347" w:rsidP="004A23FF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0C6F61">
              <w:rPr>
                <w:rFonts w:ascii="Times New Roman" w:hAnsi="Times New Roman" w:cs="Times New Roman"/>
                <w:sz w:val="24"/>
              </w:rPr>
              <w:t xml:space="preserve">Председатель Совета депутатов </w:t>
            </w:r>
          </w:p>
          <w:p w:rsidR="005B6347" w:rsidRPr="000C6F61" w:rsidRDefault="005B6347" w:rsidP="004A23FF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0C6F61">
              <w:rPr>
                <w:rFonts w:ascii="Times New Roman" w:hAnsi="Times New Roman" w:cs="Times New Roman"/>
                <w:sz w:val="24"/>
              </w:rPr>
              <w:t>Талдомского муниципального района</w:t>
            </w:r>
            <w:r w:rsidR="0002417E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И.В. Парамонов</w:t>
            </w:r>
            <w:r w:rsidR="004A23F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</w:p>
          <w:p w:rsidR="000C6F61" w:rsidRDefault="000C6F61" w:rsidP="004A23FF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2417E" w:rsidRPr="000C6F61" w:rsidRDefault="0002417E" w:rsidP="004A23FF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A23FF" w:rsidRDefault="004A23FF" w:rsidP="005B6347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A23FF" w:rsidRDefault="004A23FF" w:rsidP="005B6347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B6347" w:rsidRPr="000C6F61" w:rsidRDefault="005B6347" w:rsidP="005B6347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0C6F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6347" w:rsidRPr="000C6F61" w:rsidTr="0002417E">
        <w:tc>
          <w:tcPr>
            <w:tcW w:w="9571" w:type="dxa"/>
          </w:tcPr>
          <w:p w:rsidR="005B6347" w:rsidRPr="000C6F61" w:rsidRDefault="005B6347" w:rsidP="0002417E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0C6F61">
              <w:rPr>
                <w:rFonts w:ascii="Times New Roman" w:hAnsi="Times New Roman" w:cs="Times New Roman"/>
                <w:sz w:val="24"/>
              </w:rPr>
              <w:t>Глава Талдомского муниципального района</w:t>
            </w:r>
            <w:r w:rsidR="0002417E">
              <w:rPr>
                <w:rFonts w:ascii="Times New Roman" w:hAnsi="Times New Roman" w:cs="Times New Roman"/>
                <w:sz w:val="24"/>
              </w:rPr>
              <w:t xml:space="preserve">                                                    В.Ю. Юдин</w:t>
            </w:r>
          </w:p>
        </w:tc>
        <w:tc>
          <w:tcPr>
            <w:tcW w:w="4786" w:type="dxa"/>
          </w:tcPr>
          <w:p w:rsidR="005B6347" w:rsidRPr="000C6F61" w:rsidRDefault="005B6347" w:rsidP="005B6347">
            <w:pPr>
              <w:pStyle w:val="22"/>
              <w:shd w:val="clear" w:color="auto" w:fill="auto"/>
              <w:tabs>
                <w:tab w:val="left" w:pos="936"/>
              </w:tabs>
              <w:spacing w:before="0" w:after="0" w:line="278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0C6F61">
              <w:rPr>
                <w:rFonts w:ascii="Times New Roman" w:hAnsi="Times New Roman" w:cs="Times New Roman"/>
                <w:sz w:val="24"/>
              </w:rPr>
              <w:t>В.Ю. Юдин</w:t>
            </w:r>
          </w:p>
        </w:tc>
      </w:tr>
    </w:tbl>
    <w:p w:rsidR="0002417E" w:rsidRDefault="0002417E" w:rsidP="0002417E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02417E" w:rsidSect="0002417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417"/>
    <w:multiLevelType w:val="multilevel"/>
    <w:tmpl w:val="808CE200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7"/>
    <w:rsid w:val="0002417E"/>
    <w:rsid w:val="000C6F61"/>
    <w:rsid w:val="002B6BE6"/>
    <w:rsid w:val="004A23FF"/>
    <w:rsid w:val="005B6347"/>
    <w:rsid w:val="008D3A84"/>
    <w:rsid w:val="00A924DC"/>
    <w:rsid w:val="00B45217"/>
    <w:rsid w:val="00EA29D0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B71D8-3C4A-4D9C-B9B5-76AA99E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E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B6347"/>
    <w:rPr>
      <w:rFonts w:ascii="Segoe UI" w:eastAsia="Segoe UI" w:hAnsi="Segoe UI" w:cs="Segoe UI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B6347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5B6347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32">
    <w:name w:val="Основной текст (3)"/>
    <w:basedOn w:val="a"/>
    <w:link w:val="31"/>
    <w:rsid w:val="005B6347"/>
    <w:pPr>
      <w:widowControl w:val="0"/>
      <w:shd w:val="clear" w:color="auto" w:fill="FFFFFF"/>
      <w:spacing w:before="120" w:after="420" w:line="0" w:lineRule="atLeast"/>
      <w:jc w:val="both"/>
    </w:pPr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1">
    <w:name w:val="Заголовок №1_"/>
    <w:basedOn w:val="a0"/>
    <w:link w:val="10"/>
    <w:rsid w:val="005B6347"/>
    <w:rPr>
      <w:rFonts w:ascii="Times New Roman" w:eastAsia="Times New Roman" w:hAnsi="Times New Roman" w:cs="Times New Roman"/>
      <w:b/>
      <w:bCs/>
      <w:spacing w:val="110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63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B6347"/>
    <w:rPr>
      <w:rFonts w:ascii="Trebuchet MS" w:eastAsia="Trebuchet MS" w:hAnsi="Trebuchet MS" w:cs="Trebuchet MS"/>
      <w:shd w:val="clear" w:color="auto" w:fill="FFFFFF"/>
    </w:rPr>
  </w:style>
  <w:style w:type="character" w:customStyle="1" w:styleId="2FranklinGothicBook">
    <w:name w:val="Основной текст (2) + Franklin Gothic Book;Курсив"/>
    <w:basedOn w:val="21"/>
    <w:rsid w:val="005B6347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5B6347"/>
    <w:rPr>
      <w:rFonts w:ascii="Times New Roman" w:eastAsia="Times New Roman" w:hAnsi="Times New Roman" w:cs="Times New Roman"/>
      <w:spacing w:val="-80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5B6347"/>
    <w:pPr>
      <w:widowControl w:val="0"/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8"/>
      <w:szCs w:val="48"/>
    </w:rPr>
  </w:style>
  <w:style w:type="paragraph" w:customStyle="1" w:styleId="40">
    <w:name w:val="Основной текст (4)"/>
    <w:basedOn w:val="a"/>
    <w:link w:val="4"/>
    <w:rsid w:val="005B6347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B6347"/>
    <w:pPr>
      <w:widowControl w:val="0"/>
      <w:shd w:val="clear" w:color="auto" w:fill="FFFFFF"/>
      <w:spacing w:before="120" w:after="120" w:line="0" w:lineRule="atLeast"/>
      <w:jc w:val="both"/>
    </w:pPr>
    <w:rPr>
      <w:rFonts w:ascii="Trebuchet MS" w:eastAsia="Trebuchet MS" w:hAnsi="Trebuchet MS" w:cs="Trebuchet MS"/>
    </w:rPr>
  </w:style>
  <w:style w:type="paragraph" w:customStyle="1" w:styleId="34">
    <w:name w:val="Заголовок №3"/>
    <w:basedOn w:val="a"/>
    <w:link w:val="33"/>
    <w:rsid w:val="005B6347"/>
    <w:pPr>
      <w:widowControl w:val="0"/>
      <w:shd w:val="clear" w:color="auto" w:fill="FFFFFF"/>
      <w:spacing w:before="120" w:after="420" w:line="0" w:lineRule="atLeast"/>
      <w:jc w:val="both"/>
      <w:outlineLvl w:val="2"/>
    </w:pPr>
    <w:rPr>
      <w:rFonts w:ascii="Times New Roman" w:eastAsia="Times New Roman" w:hAnsi="Times New Roman" w:cs="Times New Roman"/>
      <w:spacing w:val="-80"/>
      <w:sz w:val="54"/>
      <w:szCs w:val="54"/>
    </w:rPr>
  </w:style>
  <w:style w:type="table" w:styleId="a3">
    <w:name w:val="Table Grid"/>
    <w:basedOn w:val="a1"/>
    <w:uiPriority w:val="59"/>
    <w:rsid w:val="005B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FE1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Karabanova</dc:creator>
  <cp:keywords/>
  <dc:description/>
  <cp:lastModifiedBy>1</cp:lastModifiedBy>
  <cp:revision>7</cp:revision>
  <cp:lastPrinted>2018-03-29T14:32:00Z</cp:lastPrinted>
  <dcterms:created xsi:type="dcterms:W3CDTF">2018-03-16T13:30:00Z</dcterms:created>
  <dcterms:modified xsi:type="dcterms:W3CDTF">2018-06-01T11:15:00Z</dcterms:modified>
</cp:coreProperties>
</file>